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F751"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MASTER PLAN: THE GLOBAL CRYOGENIC ENERGY SYSTEM</w:t>
      </w:r>
    </w:p>
    <w:p w14:paraId="095EA683"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Author:</w:t>
      </w:r>
      <w:r w:rsidRPr="008628A9">
        <w:rPr>
          <w:rFonts w:ascii="Arial" w:eastAsia="Times New Roman" w:hAnsi="Arial" w:cs="Arial"/>
          <w:kern w:val="0"/>
          <w:lang w:val="en-GB" w:eastAsia="nl-NL"/>
          <w14:ligatures w14:val="none"/>
        </w:rPr>
        <w:t xml:space="preserve"> V. Willers</w:t>
      </w:r>
      <w:r w:rsidRPr="008628A9">
        <w:rPr>
          <w:rFonts w:ascii="Arial" w:eastAsia="Times New Roman" w:hAnsi="Arial" w:cs="Arial"/>
          <w:kern w:val="0"/>
          <w:lang w:val="en-GB" w:eastAsia="nl-NL"/>
          <w14:ligatures w14:val="none"/>
        </w:rPr>
        <w:br/>
      </w:r>
      <w:r w:rsidRPr="008628A9">
        <w:rPr>
          <w:rFonts w:ascii="Arial" w:eastAsia="Times New Roman" w:hAnsi="Arial" w:cs="Arial"/>
          <w:b/>
          <w:bCs/>
          <w:kern w:val="0"/>
          <w:lang w:val="en-GB" w:eastAsia="nl-NL"/>
          <w14:ligatures w14:val="none"/>
        </w:rPr>
        <w:t>Concept:</w:t>
      </w:r>
      <w:r w:rsidRPr="008628A9">
        <w:rPr>
          <w:rFonts w:ascii="Arial" w:eastAsia="Times New Roman" w:hAnsi="Arial" w:cs="Arial"/>
          <w:kern w:val="0"/>
          <w:lang w:val="en-GB" w:eastAsia="nl-NL"/>
          <w14:ligatures w14:val="none"/>
        </w:rPr>
        <w:t xml:space="preserve"> Zero-emission mobility and energy storage utilizing seasonal and geographical temperature differentials.</w:t>
      </w:r>
    </w:p>
    <w:p w14:paraId="0F269907" w14:textId="77777777" w:rsidR="008628A9" w:rsidRPr="008628A9" w:rsidRDefault="008628A9" w:rsidP="008628A9">
      <w:pPr>
        <w:spacing w:before="480" w:after="480" w:line="240" w:lineRule="auto"/>
        <w:rPr>
          <w:rFonts w:ascii="Arial" w:eastAsia="Times New Roman" w:hAnsi="Arial" w:cs="Arial"/>
          <w:kern w:val="0"/>
          <w:sz w:val="21"/>
          <w:szCs w:val="21"/>
          <w:lang w:eastAsia="nl-NL"/>
          <w14:ligatures w14:val="none"/>
        </w:rPr>
      </w:pPr>
      <w:r w:rsidRPr="008628A9">
        <w:rPr>
          <w:rFonts w:ascii="Arial" w:eastAsia="Times New Roman" w:hAnsi="Arial" w:cs="Arial"/>
          <w:kern w:val="0"/>
          <w:sz w:val="21"/>
          <w:szCs w:val="21"/>
          <w:lang w:eastAsia="nl-NL"/>
          <w14:ligatures w14:val="none"/>
        </w:rPr>
        <w:pict w14:anchorId="54CA2235">
          <v:rect id="_x0000_i1025" style="width:0;height:1.5pt" o:hralign="center" o:hrstd="t" o:hr="t" fillcolor="#a0a0a0" stroked="f"/>
        </w:pict>
      </w:r>
    </w:p>
    <w:p w14:paraId="56C9662D"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PART 1: The Local System (The Seasonal Battery)</w:t>
      </w:r>
    </w:p>
    <w:p w14:paraId="0761B4E0"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1. The Concept: Converting Ambient Heat into Kinetic Energy</w:t>
      </w:r>
    </w:p>
    <w:p w14:paraId="4A64B7C3"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According to the Second Law of Thermodynamics, heat can only be converted into mechanical work if there is a thermal flow between a hot source and a cold heat sink. In this localized system, we utilize the changing seasons to create this temperature differential entirely free of cost:</w:t>
      </w:r>
    </w:p>
    <w:p w14:paraId="14EA8B22" w14:textId="77777777" w:rsidR="008628A9" w:rsidRPr="008628A9" w:rsidRDefault="008628A9" w:rsidP="008628A9">
      <w:pPr>
        <w:numPr>
          <w:ilvl w:val="0"/>
          <w:numId w:val="1"/>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Cold Heat Sink (Winter):</w:t>
      </w:r>
      <w:r w:rsidRPr="008628A9">
        <w:rPr>
          <w:rFonts w:ascii="Arial" w:eastAsia="Times New Roman" w:hAnsi="Arial" w:cs="Arial"/>
          <w:kern w:val="0"/>
          <w:lang w:val="en-GB" w:eastAsia="nl-NL"/>
          <w14:ligatures w14:val="none"/>
        </w:rPr>
        <w:t xml:space="preserve"> An underground ice cellar that freezes completely passively during the winter months via heat pipes (thermosiphons) routed to the roof.</w:t>
      </w:r>
    </w:p>
    <w:p w14:paraId="04E86249" w14:textId="77777777" w:rsidR="008628A9" w:rsidRPr="008628A9" w:rsidRDefault="008628A9" w:rsidP="008628A9">
      <w:pPr>
        <w:numPr>
          <w:ilvl w:val="0"/>
          <w:numId w:val="1"/>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Hot Source (Summer):</w:t>
      </w:r>
      <w:r w:rsidRPr="008628A9">
        <w:rPr>
          <w:rFonts w:ascii="Arial" w:eastAsia="Times New Roman" w:hAnsi="Arial" w:cs="Arial"/>
          <w:kern w:val="0"/>
          <w:lang w:val="en-GB" w:eastAsia="nl-NL"/>
          <w14:ligatures w14:val="none"/>
        </w:rPr>
        <w:t xml:space="preserve"> Summer ambient air that is heated up to 100°C via black vacuum solar collectors on the roof (the maximum theoretical limit of linked cascades or industrial CO2 heat pumps).</w:t>
      </w:r>
    </w:p>
    <w:p w14:paraId="620F3035"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2. The Technology: Organic Rankine Cycle (ORC)</w:t>
      </w:r>
    </w:p>
    <w:p w14:paraId="7BB9491A"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A closed-loop piping system runs between the roof and the ice cellar, filled with a working fluid featuring a low boiling point (such as propane or a specialized refrigerant).</w:t>
      </w:r>
    </w:p>
    <w:p w14:paraId="0E366136" w14:textId="77777777" w:rsidR="008628A9" w:rsidRPr="008628A9" w:rsidRDefault="008628A9" w:rsidP="008628A9">
      <w:pPr>
        <w:numPr>
          <w:ilvl w:val="0"/>
          <w:numId w:val="2"/>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Evaporation (Roof):</w:t>
      </w:r>
      <w:r w:rsidRPr="008628A9">
        <w:rPr>
          <w:rFonts w:ascii="Arial" w:eastAsia="Times New Roman" w:hAnsi="Arial" w:cs="Arial"/>
          <w:kern w:val="0"/>
          <w:lang w:val="en-GB" w:eastAsia="nl-NL"/>
          <w14:ligatures w14:val="none"/>
        </w:rPr>
        <w:t xml:space="preserve"> The solar collectors heat the fluid to 100°C. The fluid boils explosively, transforming into a powerful high-pressure gas.</w:t>
      </w:r>
    </w:p>
    <w:p w14:paraId="573C0458" w14:textId="77777777" w:rsidR="008628A9" w:rsidRPr="008628A9" w:rsidRDefault="008628A9" w:rsidP="008628A9">
      <w:pPr>
        <w:numPr>
          <w:ilvl w:val="0"/>
          <w:numId w:val="2"/>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Expansion (The Engine):</w:t>
      </w:r>
      <w:r w:rsidRPr="008628A9">
        <w:rPr>
          <w:rFonts w:ascii="Arial" w:eastAsia="Times New Roman" w:hAnsi="Arial" w:cs="Arial"/>
          <w:kern w:val="0"/>
          <w:lang w:val="en-GB" w:eastAsia="nl-NL"/>
          <w14:ligatures w14:val="none"/>
        </w:rPr>
        <w:t xml:space="preserve"> This high-pressure gas drives the pistons of a thermal engine (or a turbine), generating mechanical movement.</w:t>
      </w:r>
    </w:p>
    <w:p w14:paraId="347F98DC" w14:textId="77777777" w:rsidR="008628A9" w:rsidRPr="008628A9" w:rsidRDefault="008628A9" w:rsidP="008628A9">
      <w:pPr>
        <w:numPr>
          <w:ilvl w:val="0"/>
          <w:numId w:val="2"/>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Condensation (Cellar):</w:t>
      </w:r>
      <w:r w:rsidRPr="008628A9">
        <w:rPr>
          <w:rFonts w:ascii="Arial" w:eastAsia="Times New Roman" w:hAnsi="Arial" w:cs="Arial"/>
          <w:kern w:val="0"/>
          <w:lang w:val="en-GB" w:eastAsia="nl-NL"/>
          <w14:ligatures w14:val="none"/>
        </w:rPr>
        <w:t xml:space="preserve"> The gas flows through pipes located inside the ice cellar (0°C). The gas cools down, condenses instantly back into a liquid state, and its volume shrinks dramatically. A small liquid pump requires minimal energy to return the fluid to the roof to restart the cycle.</w:t>
      </w:r>
    </w:p>
    <w:p w14:paraId="1E17F130"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3. The Calculation: Ice Cellar of 10 x 10 x 5 meters</w:t>
      </w:r>
    </w:p>
    <w:p w14:paraId="178C79EF" w14:textId="77777777" w:rsidR="008628A9" w:rsidRPr="008628A9" w:rsidRDefault="008628A9" w:rsidP="008628A9">
      <w:pPr>
        <w:numPr>
          <w:ilvl w:val="0"/>
          <w:numId w:val="3"/>
        </w:numPr>
        <w:spacing w:after="0" w:line="240" w:lineRule="auto"/>
        <w:ind w:left="717"/>
        <w:rPr>
          <w:rFonts w:ascii="Arial" w:eastAsia="Times New Roman" w:hAnsi="Arial" w:cs="Arial"/>
          <w:kern w:val="0"/>
          <w:lang w:eastAsia="nl-NL"/>
          <w14:ligatures w14:val="none"/>
        </w:rPr>
      </w:pPr>
      <w:r w:rsidRPr="008628A9">
        <w:rPr>
          <w:rFonts w:ascii="Arial" w:eastAsia="Times New Roman" w:hAnsi="Arial" w:cs="Arial"/>
          <w:b/>
          <w:bCs/>
          <w:kern w:val="0"/>
          <w:lang w:val="en-GB" w:eastAsia="nl-NL"/>
          <w14:ligatures w14:val="none"/>
        </w:rPr>
        <w:t>Volume of Ice Cellar:</w:t>
      </w:r>
      <w:r w:rsidRPr="008628A9">
        <w:rPr>
          <w:rFonts w:ascii="Arial" w:eastAsia="Times New Roman" w:hAnsi="Arial" w:cs="Arial"/>
          <w:kern w:val="0"/>
          <w:lang w:val="en-GB" w:eastAsia="nl-NL"/>
          <w14:ligatures w14:val="none"/>
        </w:rPr>
        <w:t xml:space="preserve"> 500 m³ (approx. </w:t>
      </w:r>
      <w:r w:rsidRPr="008628A9">
        <w:rPr>
          <w:rFonts w:ascii="Arial" w:eastAsia="Times New Roman" w:hAnsi="Arial" w:cs="Arial"/>
          <w:kern w:val="0"/>
          <w:lang w:eastAsia="nl-NL"/>
          <w14:ligatures w14:val="none"/>
        </w:rPr>
        <w:t>458,500 kg of ice).</w:t>
      </w:r>
    </w:p>
    <w:p w14:paraId="032E81D9" w14:textId="77777777" w:rsidR="008628A9" w:rsidRPr="008628A9" w:rsidRDefault="008628A9" w:rsidP="008628A9">
      <w:pPr>
        <w:numPr>
          <w:ilvl w:val="0"/>
          <w:numId w:val="3"/>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Theoretical Carnot Efficiency:</w:t>
      </w:r>
      <w:r w:rsidRPr="008628A9">
        <w:rPr>
          <w:rFonts w:ascii="Arial" w:eastAsia="Times New Roman" w:hAnsi="Arial" w:cs="Arial"/>
          <w:kern w:val="0"/>
          <w:lang w:val="en-GB" w:eastAsia="nl-NL"/>
          <w14:ligatures w14:val="none"/>
        </w:rPr>
        <w:t xml:space="preserve"> 26.8% (operating between 100°C and 0°C).</w:t>
      </w:r>
    </w:p>
    <w:p w14:paraId="2A3801E7" w14:textId="77777777" w:rsidR="008628A9" w:rsidRPr="008628A9" w:rsidRDefault="008628A9" w:rsidP="008628A9">
      <w:pPr>
        <w:numPr>
          <w:ilvl w:val="0"/>
          <w:numId w:val="3"/>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Practical Mechanical Efficiency (After Losses):</w:t>
      </w:r>
      <w:r w:rsidRPr="008628A9">
        <w:rPr>
          <w:rFonts w:ascii="Arial" w:eastAsia="Times New Roman" w:hAnsi="Arial" w:cs="Arial"/>
          <w:kern w:val="0"/>
          <w:lang w:val="en-GB" w:eastAsia="nl-NL"/>
          <w14:ligatures w14:val="none"/>
        </w:rPr>
        <w:t xml:space="preserve"> 8%.</w:t>
      </w:r>
    </w:p>
    <w:p w14:paraId="41ADCADE" w14:textId="77777777" w:rsidR="008628A9" w:rsidRPr="008628A9" w:rsidRDefault="008628A9" w:rsidP="008628A9">
      <w:pPr>
        <w:numPr>
          <w:ilvl w:val="0"/>
          <w:numId w:val="3"/>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Total Thermal Cooling Energy of the Ice:</w:t>
      </w:r>
      <w:r w:rsidRPr="008628A9">
        <w:rPr>
          <w:rFonts w:ascii="Arial" w:eastAsia="Times New Roman" w:hAnsi="Arial" w:cs="Arial"/>
          <w:kern w:val="0"/>
          <w:lang w:val="en-GB" w:eastAsia="nl-NL"/>
          <w14:ligatures w14:val="none"/>
        </w:rPr>
        <w:t xml:space="preserve"> 42,538 kWh</w:t>
      </w:r>
    </w:p>
    <w:p w14:paraId="434C9039" w14:textId="77777777" w:rsidR="008628A9" w:rsidRPr="008628A9" w:rsidRDefault="008628A9" w:rsidP="008628A9">
      <w:pPr>
        <w:numPr>
          <w:ilvl w:val="0"/>
          <w:numId w:val="3"/>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Total Net Mechanical Energy (Kinetic Power):</w:t>
      </w:r>
      <w:r w:rsidRPr="008628A9">
        <w:rPr>
          <w:rFonts w:ascii="Arial" w:eastAsia="Times New Roman" w:hAnsi="Arial" w:cs="Arial"/>
          <w:kern w:val="0"/>
          <w:lang w:val="en-GB" w:eastAsia="nl-NL"/>
          <w14:ligatures w14:val="none"/>
        </w:rPr>
        <w:t xml:space="preserve"> 3,699 kWh (approximately 3,700 kWh)</w:t>
      </w:r>
    </w:p>
    <w:p w14:paraId="6B45B1EC"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Performance Capabilities of these 3,700 kWh:</w:t>
      </w:r>
    </w:p>
    <w:p w14:paraId="6BC7950E" w14:textId="77777777" w:rsidR="008628A9" w:rsidRPr="008628A9" w:rsidRDefault="008628A9" w:rsidP="008628A9">
      <w:pPr>
        <w:numPr>
          <w:ilvl w:val="0"/>
          <w:numId w:val="4"/>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Covers the entire electricity demand of an average household for well over 1 full year.</w:t>
      </w:r>
    </w:p>
    <w:p w14:paraId="62AE30B2" w14:textId="77777777" w:rsidR="008628A9" w:rsidRPr="008628A9" w:rsidRDefault="008628A9" w:rsidP="008628A9">
      <w:pPr>
        <w:numPr>
          <w:ilvl w:val="0"/>
          <w:numId w:val="4"/>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Can run a heavy-duty 2,000-Watt (2 kW) motor non-stop for 77 consecutive days.</w:t>
      </w:r>
    </w:p>
    <w:p w14:paraId="4F8F0B2F" w14:textId="77777777" w:rsidR="008628A9" w:rsidRPr="008628A9" w:rsidRDefault="008628A9" w:rsidP="008628A9">
      <w:pPr>
        <w:numPr>
          <w:ilvl w:val="0"/>
          <w:numId w:val="4"/>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lastRenderedPageBreak/>
        <w:t xml:space="preserve">Allows an electric vehicle to drive over 18,500 </w:t>
      </w:r>
      <w:proofErr w:type="spellStart"/>
      <w:r w:rsidRPr="008628A9">
        <w:rPr>
          <w:rFonts w:ascii="Arial" w:eastAsia="Times New Roman" w:hAnsi="Arial" w:cs="Arial"/>
          <w:kern w:val="0"/>
          <w:lang w:val="en-GB" w:eastAsia="nl-NL"/>
          <w14:ligatures w14:val="none"/>
        </w:rPr>
        <w:t>kilometers</w:t>
      </w:r>
      <w:proofErr w:type="spellEnd"/>
      <w:r w:rsidRPr="008628A9">
        <w:rPr>
          <w:rFonts w:ascii="Arial" w:eastAsia="Times New Roman" w:hAnsi="Arial" w:cs="Arial"/>
          <w:kern w:val="0"/>
          <w:lang w:val="en-GB" w:eastAsia="nl-NL"/>
          <w14:ligatures w14:val="none"/>
        </w:rPr>
        <w:t xml:space="preserve"> on pure, seasonal ambient heat.</w:t>
      </w:r>
    </w:p>
    <w:p w14:paraId="3DACE0D7" w14:textId="77777777" w:rsidR="008628A9" w:rsidRPr="008628A9" w:rsidRDefault="008628A9" w:rsidP="008628A9">
      <w:pPr>
        <w:spacing w:before="480" w:after="480" w:line="240" w:lineRule="auto"/>
        <w:rPr>
          <w:rFonts w:ascii="Arial" w:eastAsia="Times New Roman" w:hAnsi="Arial" w:cs="Arial"/>
          <w:kern w:val="0"/>
          <w:sz w:val="21"/>
          <w:szCs w:val="21"/>
          <w:lang w:eastAsia="nl-NL"/>
          <w14:ligatures w14:val="none"/>
        </w:rPr>
      </w:pPr>
      <w:r w:rsidRPr="008628A9">
        <w:rPr>
          <w:rFonts w:ascii="Arial" w:eastAsia="Times New Roman" w:hAnsi="Arial" w:cs="Arial"/>
          <w:kern w:val="0"/>
          <w:sz w:val="21"/>
          <w:szCs w:val="21"/>
          <w:lang w:eastAsia="nl-NL"/>
          <w14:ligatures w14:val="none"/>
        </w:rPr>
        <w:pict w14:anchorId="698F2B89">
          <v:rect id="_x0000_i1026" style="width:0;height:1.5pt" o:hralign="center" o:hrstd="t" o:hr="t" fillcolor="#a0a0a0" stroked="f"/>
        </w:pict>
      </w:r>
    </w:p>
    <w:p w14:paraId="2C3A7EFC"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PART 2: The Global Network (Antarctica to Europe)</w:t>
      </w:r>
    </w:p>
    <w:p w14:paraId="5B264C15"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 xml:space="preserve">To scale this concept up into a macro-distribution network capable of </w:t>
      </w:r>
      <w:proofErr w:type="spellStart"/>
      <w:r w:rsidRPr="008628A9">
        <w:rPr>
          <w:rFonts w:ascii="Arial" w:eastAsia="Times New Roman" w:hAnsi="Arial" w:cs="Arial"/>
          <w:kern w:val="0"/>
          <w:lang w:val="en-GB" w:eastAsia="nl-NL"/>
          <w14:ligatures w14:val="none"/>
        </w:rPr>
        <w:t>fueling</w:t>
      </w:r>
      <w:proofErr w:type="spellEnd"/>
      <w:r w:rsidRPr="008628A9">
        <w:rPr>
          <w:rFonts w:ascii="Arial" w:eastAsia="Times New Roman" w:hAnsi="Arial" w:cs="Arial"/>
          <w:kern w:val="0"/>
          <w:lang w:val="en-GB" w:eastAsia="nl-NL"/>
          <w14:ligatures w14:val="none"/>
        </w:rPr>
        <w:t xml:space="preserve"> the entirety of Europe, we shift the core energy production base to Antarctica.</w:t>
      </w:r>
    </w:p>
    <w:p w14:paraId="6741A6DB"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1. The Production: The South Pole Mega-Factory</w:t>
      </w:r>
    </w:p>
    <w:p w14:paraId="5CAB089B"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Liquefying ambient air down to -196°C serves as the process of charging a liquid cryogenic battery. The South Pole provides the ultimate physical location for this operation:</w:t>
      </w:r>
    </w:p>
    <w:p w14:paraId="2876157A" w14:textId="77777777" w:rsidR="008628A9" w:rsidRPr="008628A9" w:rsidRDefault="008628A9" w:rsidP="008628A9">
      <w:pPr>
        <w:numPr>
          <w:ilvl w:val="0"/>
          <w:numId w:val="5"/>
        </w:numPr>
        <w:spacing w:after="0" w:line="240" w:lineRule="auto"/>
        <w:ind w:left="717"/>
        <w:rPr>
          <w:rFonts w:ascii="Arial" w:eastAsia="Times New Roman" w:hAnsi="Arial" w:cs="Arial"/>
          <w:kern w:val="0"/>
          <w:lang w:eastAsia="nl-NL"/>
          <w14:ligatures w14:val="none"/>
        </w:rPr>
      </w:pPr>
      <w:r w:rsidRPr="008628A9">
        <w:rPr>
          <w:rFonts w:ascii="Arial" w:eastAsia="Times New Roman" w:hAnsi="Arial" w:cs="Arial"/>
          <w:b/>
          <w:bCs/>
          <w:kern w:val="0"/>
          <w:lang w:val="en-GB" w:eastAsia="nl-NL"/>
          <w14:ligatures w14:val="none"/>
        </w:rPr>
        <w:t>Natural Pre-Cooling:</w:t>
      </w:r>
      <w:r w:rsidRPr="008628A9">
        <w:rPr>
          <w:rFonts w:ascii="Arial" w:eastAsia="Times New Roman" w:hAnsi="Arial" w:cs="Arial"/>
          <w:kern w:val="0"/>
          <w:lang w:val="en-GB" w:eastAsia="nl-NL"/>
          <w14:ligatures w14:val="none"/>
        </w:rPr>
        <w:t xml:space="preserve"> Ambient Antarctic air ranges naturally between -50°C and -90°C. The mega-factory only needs to cool the air by an additional 100 to 140 degrees, compared to the 215-degree drop required in Europe. </w:t>
      </w:r>
      <w:proofErr w:type="spellStart"/>
      <w:r w:rsidRPr="008628A9">
        <w:rPr>
          <w:rFonts w:ascii="Arial" w:eastAsia="Times New Roman" w:hAnsi="Arial" w:cs="Arial"/>
          <w:kern w:val="0"/>
          <w:lang w:eastAsia="nl-NL"/>
          <w14:ligatures w14:val="none"/>
        </w:rPr>
        <w:t>This</w:t>
      </w:r>
      <w:proofErr w:type="spellEnd"/>
      <w:r w:rsidRPr="008628A9">
        <w:rPr>
          <w:rFonts w:ascii="Arial" w:eastAsia="Times New Roman" w:hAnsi="Arial" w:cs="Arial"/>
          <w:kern w:val="0"/>
          <w:lang w:eastAsia="nl-NL"/>
          <w14:ligatures w14:val="none"/>
        </w:rPr>
        <w:t xml:space="preserve"> </w:t>
      </w:r>
      <w:proofErr w:type="spellStart"/>
      <w:r w:rsidRPr="008628A9">
        <w:rPr>
          <w:rFonts w:ascii="Arial" w:eastAsia="Times New Roman" w:hAnsi="Arial" w:cs="Arial"/>
          <w:kern w:val="0"/>
          <w:lang w:eastAsia="nl-NL"/>
          <w14:ligatures w14:val="none"/>
        </w:rPr>
        <w:t>saves</w:t>
      </w:r>
      <w:proofErr w:type="spellEnd"/>
      <w:r w:rsidRPr="008628A9">
        <w:rPr>
          <w:rFonts w:ascii="Arial" w:eastAsia="Times New Roman" w:hAnsi="Arial" w:cs="Arial"/>
          <w:kern w:val="0"/>
          <w:lang w:eastAsia="nl-NL"/>
          <w14:ligatures w14:val="none"/>
        </w:rPr>
        <w:t xml:space="preserve"> </w:t>
      </w:r>
      <w:proofErr w:type="spellStart"/>
      <w:r w:rsidRPr="008628A9">
        <w:rPr>
          <w:rFonts w:ascii="Arial" w:eastAsia="Times New Roman" w:hAnsi="Arial" w:cs="Arial"/>
          <w:kern w:val="0"/>
          <w:lang w:eastAsia="nl-NL"/>
          <w14:ligatures w14:val="none"/>
        </w:rPr>
        <w:t>massive</w:t>
      </w:r>
      <w:proofErr w:type="spellEnd"/>
      <w:r w:rsidRPr="008628A9">
        <w:rPr>
          <w:rFonts w:ascii="Arial" w:eastAsia="Times New Roman" w:hAnsi="Arial" w:cs="Arial"/>
          <w:kern w:val="0"/>
          <w:lang w:eastAsia="nl-NL"/>
          <w14:ligatures w14:val="none"/>
        </w:rPr>
        <w:t xml:space="preserve"> </w:t>
      </w:r>
      <w:proofErr w:type="spellStart"/>
      <w:r w:rsidRPr="008628A9">
        <w:rPr>
          <w:rFonts w:ascii="Arial" w:eastAsia="Times New Roman" w:hAnsi="Arial" w:cs="Arial"/>
          <w:kern w:val="0"/>
          <w:lang w:eastAsia="nl-NL"/>
          <w14:ligatures w14:val="none"/>
        </w:rPr>
        <w:t>amounts</w:t>
      </w:r>
      <w:proofErr w:type="spellEnd"/>
      <w:r w:rsidRPr="008628A9">
        <w:rPr>
          <w:rFonts w:ascii="Arial" w:eastAsia="Times New Roman" w:hAnsi="Arial" w:cs="Arial"/>
          <w:kern w:val="0"/>
          <w:lang w:eastAsia="nl-NL"/>
          <w14:ligatures w14:val="none"/>
        </w:rPr>
        <w:t xml:space="preserve"> of compressor </w:t>
      </w:r>
      <w:proofErr w:type="spellStart"/>
      <w:r w:rsidRPr="008628A9">
        <w:rPr>
          <w:rFonts w:ascii="Arial" w:eastAsia="Times New Roman" w:hAnsi="Arial" w:cs="Arial"/>
          <w:kern w:val="0"/>
          <w:lang w:eastAsia="nl-NL"/>
          <w14:ligatures w14:val="none"/>
        </w:rPr>
        <w:t>electricity</w:t>
      </w:r>
      <w:proofErr w:type="spellEnd"/>
      <w:r w:rsidRPr="008628A9">
        <w:rPr>
          <w:rFonts w:ascii="Arial" w:eastAsia="Times New Roman" w:hAnsi="Arial" w:cs="Arial"/>
          <w:kern w:val="0"/>
          <w:lang w:eastAsia="nl-NL"/>
          <w14:ligatures w14:val="none"/>
        </w:rPr>
        <w:t>.</w:t>
      </w:r>
    </w:p>
    <w:p w14:paraId="5522A3C3" w14:textId="77777777" w:rsidR="008628A9" w:rsidRPr="008628A9" w:rsidRDefault="008628A9" w:rsidP="008628A9">
      <w:pPr>
        <w:numPr>
          <w:ilvl w:val="0"/>
          <w:numId w:val="5"/>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Clean Energy Input:</w:t>
      </w:r>
      <w:r w:rsidRPr="008628A9">
        <w:rPr>
          <w:rFonts w:ascii="Arial" w:eastAsia="Times New Roman" w:hAnsi="Arial" w:cs="Arial"/>
          <w:kern w:val="0"/>
          <w:lang w:val="en-GB" w:eastAsia="nl-NL"/>
          <w14:ligatures w14:val="none"/>
        </w:rPr>
        <w:t xml:space="preserve"> The entire system is powered by vast arrays of storm-proof wind turbines that exploit the high-velocity, high-density katabatic winds of Antarctica.</w:t>
      </w:r>
    </w:p>
    <w:p w14:paraId="2CF163C1" w14:textId="77777777" w:rsidR="008628A9" w:rsidRPr="008628A9" w:rsidRDefault="008628A9" w:rsidP="008628A9">
      <w:pPr>
        <w:numPr>
          <w:ilvl w:val="0"/>
          <w:numId w:val="5"/>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Zero Thermal Polar Impact:</w:t>
      </w:r>
      <w:r w:rsidRPr="008628A9">
        <w:rPr>
          <w:rFonts w:ascii="Arial" w:eastAsia="Times New Roman" w:hAnsi="Arial" w:cs="Arial"/>
          <w:kern w:val="0"/>
          <w:lang w:val="en-GB" w:eastAsia="nl-NL"/>
          <w14:ligatures w14:val="none"/>
        </w:rPr>
        <w:t xml:space="preserve"> Because the factory strictly relocates thermal energy and the wind turbines locally slow down the wind currents, the macro-scale effect is actually stabilizing (resulting in net zero warming of the ice sheet). Excess residual heat radiates directly out into space through the thin polar stratosphere.</w:t>
      </w:r>
    </w:p>
    <w:p w14:paraId="438CBCE1"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2. The Transmission: The Deep-Sea Vacuum Pipeline</w:t>
      </w:r>
    </w:p>
    <w:p w14:paraId="0936CE72"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The transport of the liquid air to the European continent is executed via an innovative pipeline network anchored on the ocean floor:</w:t>
      </w:r>
    </w:p>
    <w:p w14:paraId="169AA290" w14:textId="77777777" w:rsidR="008628A9" w:rsidRPr="008628A9" w:rsidRDefault="008628A9" w:rsidP="008628A9">
      <w:pPr>
        <w:numPr>
          <w:ilvl w:val="0"/>
          <w:numId w:val="6"/>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Deep Ocean as Insulation:</w:t>
      </w:r>
      <w:r w:rsidRPr="008628A9">
        <w:rPr>
          <w:rFonts w:ascii="Arial" w:eastAsia="Times New Roman" w:hAnsi="Arial" w:cs="Arial"/>
          <w:kern w:val="0"/>
          <w:lang w:val="en-GB" w:eastAsia="nl-NL"/>
          <w14:ligatures w14:val="none"/>
        </w:rPr>
        <w:t xml:space="preserve"> At depths below 1,000 meters, ocean water worldwide remains constant at a temperature between 0°C and 3°C. This ice-cold environment acts as a stable, predictable refrigerator protecting the transmission line.</w:t>
      </w:r>
    </w:p>
    <w:p w14:paraId="455B3C2A" w14:textId="77777777" w:rsidR="008628A9" w:rsidRPr="008628A9" w:rsidRDefault="008628A9" w:rsidP="008628A9">
      <w:pPr>
        <w:numPr>
          <w:ilvl w:val="0"/>
          <w:numId w:val="6"/>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Pipe-in-Pipe (</w:t>
      </w:r>
      <w:proofErr w:type="spellStart"/>
      <w:r w:rsidRPr="008628A9">
        <w:rPr>
          <w:rFonts w:ascii="Arial" w:eastAsia="Times New Roman" w:hAnsi="Arial" w:cs="Arial"/>
          <w:b/>
          <w:bCs/>
          <w:kern w:val="0"/>
          <w:lang w:val="en-GB" w:eastAsia="nl-NL"/>
          <w14:ligatures w14:val="none"/>
        </w:rPr>
        <w:t>PiP</w:t>
      </w:r>
      <w:proofErr w:type="spellEnd"/>
      <w:r w:rsidRPr="008628A9">
        <w:rPr>
          <w:rFonts w:ascii="Arial" w:eastAsia="Times New Roman" w:hAnsi="Arial" w:cs="Arial"/>
          <w:b/>
          <w:bCs/>
          <w:kern w:val="0"/>
          <w:lang w:val="en-GB" w:eastAsia="nl-NL"/>
          <w14:ligatures w14:val="none"/>
        </w:rPr>
        <w:t>) Technology:</w:t>
      </w:r>
      <w:r w:rsidRPr="008628A9">
        <w:rPr>
          <w:rFonts w:ascii="Arial" w:eastAsia="Times New Roman" w:hAnsi="Arial" w:cs="Arial"/>
          <w:kern w:val="0"/>
          <w:lang w:val="en-GB" w:eastAsia="nl-NL"/>
          <w14:ligatures w14:val="none"/>
        </w:rPr>
        <w:t xml:space="preserve"> The inner carrier tube is constructed from a specialized nickel-steel alloy (Invar) that resists shrinking or cracking at -196°C. The interstitial gap between the pipes is completely vacuumed (the thermos-flask principle). This minimizes thermal leakage to near-zero levels during its journey across the equator.</w:t>
      </w:r>
    </w:p>
    <w:p w14:paraId="581FE688" w14:textId="77777777" w:rsidR="008628A9" w:rsidRPr="008628A9" w:rsidRDefault="008628A9" w:rsidP="008628A9">
      <w:pPr>
        <w:spacing w:line="240" w:lineRule="auto"/>
        <w:rPr>
          <w:rFonts w:ascii="Arial" w:eastAsia="Times New Roman" w:hAnsi="Arial" w:cs="Arial"/>
          <w:b/>
          <w:bCs/>
          <w:kern w:val="0"/>
          <w:sz w:val="30"/>
          <w:szCs w:val="30"/>
          <w:lang w:val="en-GB" w:eastAsia="nl-NL"/>
          <w14:ligatures w14:val="none"/>
        </w:rPr>
      </w:pPr>
      <w:r w:rsidRPr="008628A9">
        <w:rPr>
          <w:rFonts w:ascii="Arial" w:eastAsia="Times New Roman" w:hAnsi="Arial" w:cs="Arial"/>
          <w:b/>
          <w:bCs/>
          <w:kern w:val="0"/>
          <w:sz w:val="30"/>
          <w:szCs w:val="30"/>
          <w:lang w:val="en-GB" w:eastAsia="nl-NL"/>
          <w14:ligatures w14:val="none"/>
        </w:rPr>
        <w:t>3. The Downstream Application: The European Vehicle Fleet (Liquid Air Vehicles)</w:t>
      </w:r>
    </w:p>
    <w:p w14:paraId="5ADBCFFD" w14:textId="77777777" w:rsidR="008628A9" w:rsidRPr="008628A9" w:rsidRDefault="008628A9" w:rsidP="008628A9">
      <w:pPr>
        <w:spacing w:line="240" w:lineRule="auto"/>
        <w:rPr>
          <w:rFonts w:ascii="Arial" w:eastAsia="Times New Roman" w:hAnsi="Arial" w:cs="Arial"/>
          <w:kern w:val="0"/>
          <w:lang w:val="en-GB" w:eastAsia="nl-NL"/>
          <w14:ligatures w14:val="none"/>
        </w:rPr>
      </w:pPr>
      <w:r w:rsidRPr="008628A9">
        <w:rPr>
          <w:rFonts w:ascii="Arial" w:eastAsia="Times New Roman" w:hAnsi="Arial" w:cs="Arial"/>
          <w:kern w:val="0"/>
          <w:lang w:val="en-GB" w:eastAsia="nl-NL"/>
          <w14:ligatures w14:val="none"/>
        </w:rPr>
        <w:t xml:space="preserve">Europe requires approximately 2 to 3 billion </w:t>
      </w:r>
      <w:proofErr w:type="spellStart"/>
      <w:r w:rsidRPr="008628A9">
        <w:rPr>
          <w:rFonts w:ascii="Arial" w:eastAsia="Times New Roman" w:hAnsi="Arial" w:cs="Arial"/>
          <w:kern w:val="0"/>
          <w:lang w:val="en-GB" w:eastAsia="nl-NL"/>
          <w14:ligatures w14:val="none"/>
        </w:rPr>
        <w:t>liters</w:t>
      </w:r>
      <w:proofErr w:type="spellEnd"/>
      <w:r w:rsidRPr="008628A9">
        <w:rPr>
          <w:rFonts w:ascii="Arial" w:eastAsia="Times New Roman" w:hAnsi="Arial" w:cs="Arial"/>
          <w:kern w:val="0"/>
          <w:lang w:val="en-GB" w:eastAsia="nl-NL"/>
          <w14:ligatures w14:val="none"/>
        </w:rPr>
        <w:t xml:space="preserve"> of liquid air daily to sustain all automotive and heavy-duty transport logistics.</w:t>
      </w:r>
    </w:p>
    <w:p w14:paraId="3DC6FBEB" w14:textId="77777777" w:rsidR="008628A9" w:rsidRPr="008628A9" w:rsidRDefault="008628A9" w:rsidP="008628A9">
      <w:pPr>
        <w:numPr>
          <w:ilvl w:val="0"/>
          <w:numId w:val="7"/>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Mechanical Process:</w:t>
      </w:r>
      <w:r w:rsidRPr="008628A9">
        <w:rPr>
          <w:rFonts w:ascii="Arial" w:eastAsia="Times New Roman" w:hAnsi="Arial" w:cs="Arial"/>
          <w:kern w:val="0"/>
          <w:lang w:val="en-GB" w:eastAsia="nl-NL"/>
          <w14:ligatures w14:val="none"/>
        </w:rPr>
        <w:t xml:space="preserve"> The vehicle features a highly insulated onboard tank holding liquid air (-196°C). The front grille acts as a heat exchanger, drawing in ambient European air (e.g., 20°C). This massive temperature delta </w:t>
      </w:r>
      <w:r w:rsidRPr="008628A9">
        <w:rPr>
          <w:rFonts w:ascii="Arial" w:eastAsia="Times New Roman" w:hAnsi="Arial" w:cs="Arial"/>
          <w:kern w:val="0"/>
          <w:lang w:val="en-GB" w:eastAsia="nl-NL"/>
          <w14:ligatures w14:val="none"/>
        </w:rPr>
        <w:lastRenderedPageBreak/>
        <w:t xml:space="preserve">causes the liquid to boil explosively, expanding up to </w:t>
      </w:r>
      <w:r w:rsidRPr="008628A9">
        <w:rPr>
          <w:rFonts w:ascii="Arial" w:eastAsia="Times New Roman" w:hAnsi="Arial" w:cs="Arial"/>
          <w:b/>
          <w:bCs/>
          <w:kern w:val="0"/>
          <w:lang w:val="en-GB" w:eastAsia="nl-NL"/>
          <w14:ligatures w14:val="none"/>
        </w:rPr>
        <w:t>700 times its original volume</w:t>
      </w:r>
      <w:r w:rsidRPr="008628A9">
        <w:rPr>
          <w:rFonts w:ascii="Arial" w:eastAsia="Times New Roman" w:hAnsi="Arial" w:cs="Arial"/>
          <w:kern w:val="0"/>
          <w:lang w:val="en-GB" w:eastAsia="nl-NL"/>
          <w14:ligatures w14:val="none"/>
        </w:rPr>
        <w:t xml:space="preserve"> and driving the engine pistons with immense force.</w:t>
      </w:r>
    </w:p>
    <w:p w14:paraId="15BB4C80" w14:textId="77777777" w:rsidR="008628A9" w:rsidRPr="008628A9" w:rsidRDefault="008628A9" w:rsidP="008628A9">
      <w:pPr>
        <w:numPr>
          <w:ilvl w:val="0"/>
          <w:numId w:val="7"/>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Exhaust:</w:t>
      </w:r>
      <w:r w:rsidRPr="008628A9">
        <w:rPr>
          <w:rFonts w:ascii="Arial" w:eastAsia="Times New Roman" w:hAnsi="Arial" w:cs="Arial"/>
          <w:kern w:val="0"/>
          <w:lang w:val="en-GB" w:eastAsia="nl-NL"/>
          <w14:ligatures w14:val="none"/>
        </w:rPr>
        <w:t xml:space="preserve"> Because the expanding air relinquishes all its thermal energy to perform mechanical work, the exhaust emits nothing but pure, breathable, ice-cold air well below 0°C.</w:t>
      </w:r>
    </w:p>
    <w:p w14:paraId="4D729414" w14:textId="77777777" w:rsidR="008628A9" w:rsidRPr="008628A9" w:rsidRDefault="008628A9" w:rsidP="008628A9">
      <w:pPr>
        <w:numPr>
          <w:ilvl w:val="0"/>
          <w:numId w:val="7"/>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Macro-Scale Urban Cooling:</w:t>
      </w:r>
      <w:r w:rsidRPr="008628A9">
        <w:rPr>
          <w:rFonts w:ascii="Arial" w:eastAsia="Times New Roman" w:hAnsi="Arial" w:cs="Arial"/>
          <w:kern w:val="0"/>
          <w:lang w:val="en-GB" w:eastAsia="nl-NL"/>
          <w14:ligatures w14:val="none"/>
        </w:rPr>
        <w:t xml:space="preserve"> During hot summer months, the moving traffic automatically cools major urban hubs like Paris, Madrid, and Rome, directly counteracting the hazardous urban heat island (UHI) effect.</w:t>
      </w:r>
    </w:p>
    <w:p w14:paraId="3FA7AB57" w14:textId="77777777" w:rsidR="008628A9" w:rsidRPr="008628A9" w:rsidRDefault="008628A9" w:rsidP="008628A9">
      <w:pPr>
        <w:numPr>
          <w:ilvl w:val="0"/>
          <w:numId w:val="7"/>
        </w:numPr>
        <w:spacing w:after="0" w:line="240" w:lineRule="auto"/>
        <w:ind w:left="717"/>
        <w:rPr>
          <w:rFonts w:ascii="Arial" w:eastAsia="Times New Roman" w:hAnsi="Arial" w:cs="Arial"/>
          <w:kern w:val="0"/>
          <w:lang w:val="en-GB" w:eastAsia="nl-NL"/>
          <w14:ligatures w14:val="none"/>
        </w:rPr>
      </w:pPr>
      <w:r w:rsidRPr="008628A9">
        <w:rPr>
          <w:rFonts w:ascii="Arial" w:eastAsia="Times New Roman" w:hAnsi="Arial" w:cs="Arial"/>
          <w:b/>
          <w:bCs/>
          <w:kern w:val="0"/>
          <w:lang w:val="en-GB" w:eastAsia="nl-NL"/>
          <w14:ligatures w14:val="none"/>
        </w:rPr>
        <w:t>The Closed-Loop Cycle:</w:t>
      </w:r>
      <w:r w:rsidRPr="008628A9">
        <w:rPr>
          <w:rFonts w:ascii="Arial" w:eastAsia="Times New Roman" w:hAnsi="Arial" w:cs="Arial"/>
          <w:kern w:val="0"/>
          <w:lang w:val="en-GB" w:eastAsia="nl-NL"/>
          <w14:ligatures w14:val="none"/>
        </w:rPr>
        <w:t xml:space="preserve"> Once expelled, the cold air remixes into the atmosphere and is eventually guided back to the South Pole via global wind patterns. The primary fuel source is therefore infinite and self-renewing.</w:t>
      </w:r>
    </w:p>
    <w:p w14:paraId="1E650DE9" w14:textId="77777777" w:rsidR="008628A9" w:rsidRPr="008628A9" w:rsidRDefault="008628A9" w:rsidP="008628A9">
      <w:pPr>
        <w:spacing w:before="480" w:after="480" w:line="240" w:lineRule="auto"/>
        <w:rPr>
          <w:rFonts w:ascii="Arial" w:eastAsia="Times New Roman" w:hAnsi="Arial" w:cs="Arial"/>
          <w:kern w:val="0"/>
          <w:sz w:val="21"/>
          <w:szCs w:val="21"/>
          <w:lang w:eastAsia="nl-NL"/>
          <w14:ligatures w14:val="none"/>
        </w:rPr>
      </w:pPr>
      <w:r w:rsidRPr="008628A9">
        <w:rPr>
          <w:rFonts w:ascii="Arial" w:eastAsia="Times New Roman" w:hAnsi="Arial" w:cs="Arial"/>
          <w:kern w:val="0"/>
          <w:sz w:val="21"/>
          <w:szCs w:val="21"/>
          <w:lang w:eastAsia="nl-NL"/>
          <w14:ligatures w14:val="none"/>
        </w:rPr>
        <w:pict w14:anchorId="34861045">
          <v:rect id="_x0000_i1027" style="width:0;height:1.5pt" o:hralign="center" o:hrstd="t" o:hr="t" fillcolor="#a0a0a0" stroked="f"/>
        </w:pict>
      </w:r>
    </w:p>
    <w:p w14:paraId="66CB4B10" w14:textId="77777777" w:rsidR="009D55B0" w:rsidRDefault="009D55B0"/>
    <w:sectPr w:rsidR="009D5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231E"/>
    <w:multiLevelType w:val="multilevel"/>
    <w:tmpl w:val="BAC8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36967"/>
    <w:multiLevelType w:val="multilevel"/>
    <w:tmpl w:val="E086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A4EEA"/>
    <w:multiLevelType w:val="multilevel"/>
    <w:tmpl w:val="499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75504"/>
    <w:multiLevelType w:val="multilevel"/>
    <w:tmpl w:val="9B30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01262"/>
    <w:multiLevelType w:val="multilevel"/>
    <w:tmpl w:val="CD12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20183"/>
    <w:multiLevelType w:val="multilevel"/>
    <w:tmpl w:val="344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E00D1"/>
    <w:multiLevelType w:val="multilevel"/>
    <w:tmpl w:val="EBAC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4028A"/>
    <w:multiLevelType w:val="multilevel"/>
    <w:tmpl w:val="12DE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41355">
    <w:abstractNumId w:val="7"/>
  </w:num>
  <w:num w:numId="2" w16cid:durableId="1005598741">
    <w:abstractNumId w:val="1"/>
  </w:num>
  <w:num w:numId="3" w16cid:durableId="385688753">
    <w:abstractNumId w:val="6"/>
  </w:num>
  <w:num w:numId="4" w16cid:durableId="1750998865">
    <w:abstractNumId w:val="3"/>
  </w:num>
  <w:num w:numId="5" w16cid:durableId="1188644382">
    <w:abstractNumId w:val="0"/>
  </w:num>
  <w:num w:numId="6" w16cid:durableId="596207383">
    <w:abstractNumId w:val="5"/>
  </w:num>
  <w:num w:numId="7" w16cid:durableId="1778867070">
    <w:abstractNumId w:val="4"/>
  </w:num>
  <w:num w:numId="8" w16cid:durableId="1098016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A9"/>
    <w:rsid w:val="008628A9"/>
    <w:rsid w:val="009D55B0"/>
    <w:rsid w:val="00D36439"/>
    <w:rsid w:val="00F30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DDEF"/>
  <w15:chartTrackingRefBased/>
  <w15:docId w15:val="{5C3CC7C1-C8F3-4A2C-8E79-AF0FD242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8A9"/>
    <w:rPr>
      <w:rFonts w:eastAsiaTheme="majorEastAsia" w:cstheme="majorBidi"/>
      <w:color w:val="272727" w:themeColor="text1" w:themeTint="D8"/>
    </w:rPr>
  </w:style>
  <w:style w:type="paragraph" w:styleId="Title">
    <w:name w:val="Title"/>
    <w:basedOn w:val="Normal"/>
    <w:next w:val="Normal"/>
    <w:link w:val="TitleChar"/>
    <w:uiPriority w:val="10"/>
    <w:qFormat/>
    <w:rsid w:val="0086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8A9"/>
    <w:pPr>
      <w:spacing w:before="160"/>
      <w:jc w:val="center"/>
    </w:pPr>
    <w:rPr>
      <w:i/>
      <w:iCs/>
      <w:color w:val="404040" w:themeColor="text1" w:themeTint="BF"/>
    </w:rPr>
  </w:style>
  <w:style w:type="character" w:customStyle="1" w:styleId="QuoteChar">
    <w:name w:val="Quote Char"/>
    <w:basedOn w:val="DefaultParagraphFont"/>
    <w:link w:val="Quote"/>
    <w:uiPriority w:val="29"/>
    <w:rsid w:val="008628A9"/>
    <w:rPr>
      <w:i/>
      <w:iCs/>
      <w:color w:val="404040" w:themeColor="text1" w:themeTint="BF"/>
    </w:rPr>
  </w:style>
  <w:style w:type="paragraph" w:styleId="ListParagraph">
    <w:name w:val="List Paragraph"/>
    <w:basedOn w:val="Normal"/>
    <w:uiPriority w:val="34"/>
    <w:qFormat/>
    <w:rsid w:val="008628A9"/>
    <w:pPr>
      <w:ind w:left="720"/>
      <w:contextualSpacing/>
    </w:pPr>
  </w:style>
  <w:style w:type="character" w:styleId="IntenseEmphasis">
    <w:name w:val="Intense Emphasis"/>
    <w:basedOn w:val="DefaultParagraphFont"/>
    <w:uiPriority w:val="21"/>
    <w:qFormat/>
    <w:rsid w:val="008628A9"/>
    <w:rPr>
      <w:i/>
      <w:iCs/>
      <w:color w:val="0F4761" w:themeColor="accent1" w:themeShade="BF"/>
    </w:rPr>
  </w:style>
  <w:style w:type="paragraph" w:styleId="IntenseQuote">
    <w:name w:val="Intense Quote"/>
    <w:basedOn w:val="Normal"/>
    <w:next w:val="Normal"/>
    <w:link w:val="IntenseQuoteChar"/>
    <w:uiPriority w:val="30"/>
    <w:qFormat/>
    <w:rsid w:val="0086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8A9"/>
    <w:rPr>
      <w:i/>
      <w:iCs/>
      <w:color w:val="0F4761" w:themeColor="accent1" w:themeShade="BF"/>
    </w:rPr>
  </w:style>
  <w:style w:type="character" w:styleId="IntenseReference">
    <w:name w:val="Intense Reference"/>
    <w:basedOn w:val="DefaultParagraphFont"/>
    <w:uiPriority w:val="32"/>
    <w:qFormat/>
    <w:rsid w:val="00862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7010">
      <w:bodyDiv w:val="1"/>
      <w:marLeft w:val="0"/>
      <w:marRight w:val="0"/>
      <w:marTop w:val="0"/>
      <w:marBottom w:val="0"/>
      <w:divBdr>
        <w:top w:val="none" w:sz="0" w:space="0" w:color="auto"/>
        <w:left w:val="none" w:sz="0" w:space="0" w:color="auto"/>
        <w:bottom w:val="none" w:sz="0" w:space="0" w:color="auto"/>
        <w:right w:val="none" w:sz="0" w:space="0" w:color="auto"/>
      </w:divBdr>
      <w:divsChild>
        <w:div w:id="1370377526">
          <w:marLeft w:val="0"/>
          <w:marRight w:val="0"/>
          <w:marTop w:val="0"/>
          <w:marBottom w:val="0"/>
          <w:divBdr>
            <w:top w:val="none" w:sz="0" w:space="0" w:color="auto"/>
            <w:left w:val="none" w:sz="0" w:space="0" w:color="auto"/>
            <w:bottom w:val="none" w:sz="0" w:space="0" w:color="auto"/>
            <w:right w:val="none" w:sz="0" w:space="0" w:color="auto"/>
          </w:divBdr>
          <w:divsChild>
            <w:div w:id="464128069">
              <w:marLeft w:val="0"/>
              <w:marRight w:val="0"/>
              <w:marTop w:val="0"/>
              <w:marBottom w:val="0"/>
              <w:divBdr>
                <w:top w:val="none" w:sz="0" w:space="0" w:color="auto"/>
                <w:left w:val="none" w:sz="0" w:space="0" w:color="auto"/>
                <w:bottom w:val="none" w:sz="0" w:space="0" w:color="auto"/>
                <w:right w:val="none" w:sz="0" w:space="0" w:color="auto"/>
              </w:divBdr>
              <w:divsChild>
                <w:div w:id="1429615640">
                  <w:marLeft w:val="0"/>
                  <w:marRight w:val="0"/>
                  <w:marTop w:val="0"/>
                  <w:marBottom w:val="0"/>
                  <w:divBdr>
                    <w:top w:val="none" w:sz="0" w:space="0" w:color="auto"/>
                    <w:left w:val="none" w:sz="0" w:space="0" w:color="auto"/>
                    <w:bottom w:val="none" w:sz="0" w:space="0" w:color="auto"/>
                    <w:right w:val="none" w:sz="0" w:space="0" w:color="auto"/>
                  </w:divBdr>
                  <w:divsChild>
                    <w:div w:id="1599173726">
                      <w:marLeft w:val="0"/>
                      <w:marRight w:val="0"/>
                      <w:marTop w:val="0"/>
                      <w:marBottom w:val="0"/>
                      <w:divBdr>
                        <w:top w:val="none" w:sz="0" w:space="0" w:color="auto"/>
                        <w:left w:val="none" w:sz="0" w:space="0" w:color="auto"/>
                        <w:bottom w:val="none" w:sz="0" w:space="0" w:color="auto"/>
                        <w:right w:val="none" w:sz="0" w:space="0" w:color="auto"/>
                      </w:divBdr>
                      <w:divsChild>
                        <w:div w:id="26834534">
                          <w:marLeft w:val="0"/>
                          <w:marRight w:val="0"/>
                          <w:marTop w:val="0"/>
                          <w:marBottom w:val="0"/>
                          <w:divBdr>
                            <w:top w:val="none" w:sz="0" w:space="0" w:color="auto"/>
                            <w:left w:val="none" w:sz="0" w:space="0" w:color="auto"/>
                            <w:bottom w:val="none" w:sz="0" w:space="0" w:color="auto"/>
                            <w:right w:val="none" w:sz="0" w:space="0" w:color="auto"/>
                          </w:divBdr>
                          <w:divsChild>
                            <w:div w:id="216286713">
                              <w:marLeft w:val="0"/>
                              <w:marRight w:val="0"/>
                              <w:marTop w:val="0"/>
                              <w:marBottom w:val="0"/>
                              <w:divBdr>
                                <w:top w:val="none" w:sz="0" w:space="0" w:color="auto"/>
                                <w:left w:val="none" w:sz="0" w:space="0" w:color="auto"/>
                                <w:bottom w:val="none" w:sz="0" w:space="0" w:color="auto"/>
                                <w:right w:val="none" w:sz="0" w:space="0" w:color="auto"/>
                              </w:divBdr>
                              <w:divsChild>
                                <w:div w:id="1778475872">
                                  <w:marLeft w:val="0"/>
                                  <w:marRight w:val="0"/>
                                  <w:marTop w:val="0"/>
                                  <w:marBottom w:val="0"/>
                                  <w:divBdr>
                                    <w:top w:val="none" w:sz="0" w:space="0" w:color="auto"/>
                                    <w:left w:val="none" w:sz="0" w:space="0" w:color="auto"/>
                                    <w:bottom w:val="none" w:sz="0" w:space="0" w:color="auto"/>
                                    <w:right w:val="none" w:sz="0" w:space="0" w:color="auto"/>
                                  </w:divBdr>
                                  <w:divsChild>
                                    <w:div w:id="308899884">
                                      <w:marLeft w:val="0"/>
                                      <w:marRight w:val="0"/>
                                      <w:marTop w:val="0"/>
                                      <w:marBottom w:val="0"/>
                                      <w:divBdr>
                                        <w:top w:val="none" w:sz="0" w:space="0" w:color="auto"/>
                                        <w:left w:val="none" w:sz="0" w:space="0" w:color="auto"/>
                                        <w:bottom w:val="none" w:sz="0" w:space="0" w:color="auto"/>
                                        <w:right w:val="none" w:sz="0" w:space="0" w:color="auto"/>
                                      </w:divBdr>
                                      <w:divsChild>
                                        <w:div w:id="947813051">
                                          <w:marLeft w:val="0"/>
                                          <w:marRight w:val="600"/>
                                          <w:marTop w:val="0"/>
                                          <w:marBottom w:val="0"/>
                                          <w:divBdr>
                                            <w:top w:val="none" w:sz="0" w:space="0" w:color="auto"/>
                                            <w:left w:val="none" w:sz="0" w:space="0" w:color="auto"/>
                                            <w:bottom w:val="none" w:sz="0" w:space="0" w:color="auto"/>
                                            <w:right w:val="none" w:sz="0" w:space="0" w:color="auto"/>
                                          </w:divBdr>
                                          <w:divsChild>
                                            <w:div w:id="906648644">
                                              <w:marLeft w:val="-3"/>
                                              <w:marRight w:val="-3"/>
                                              <w:marTop w:val="0"/>
                                              <w:marBottom w:val="0"/>
                                              <w:divBdr>
                                                <w:top w:val="none" w:sz="0" w:space="0" w:color="auto"/>
                                                <w:left w:val="none" w:sz="0" w:space="0" w:color="auto"/>
                                                <w:bottom w:val="none" w:sz="0" w:space="0" w:color="auto"/>
                                                <w:right w:val="none" w:sz="0" w:space="0" w:color="auto"/>
                                              </w:divBdr>
                                              <w:divsChild>
                                                <w:div w:id="1649701580">
                                                  <w:marLeft w:val="0"/>
                                                  <w:marRight w:val="0"/>
                                                  <w:marTop w:val="360"/>
                                                  <w:marBottom w:val="0"/>
                                                  <w:divBdr>
                                                    <w:top w:val="none" w:sz="0" w:space="0" w:color="auto"/>
                                                    <w:left w:val="none" w:sz="0" w:space="0" w:color="auto"/>
                                                    <w:bottom w:val="none" w:sz="0" w:space="0" w:color="auto"/>
                                                    <w:right w:val="none" w:sz="0" w:space="0" w:color="auto"/>
                                                  </w:divBdr>
                                                  <w:divsChild>
                                                    <w:div w:id="1638998157">
                                                      <w:marLeft w:val="0"/>
                                                      <w:marRight w:val="0"/>
                                                      <w:marTop w:val="0"/>
                                                      <w:marBottom w:val="0"/>
                                                      <w:divBdr>
                                                        <w:top w:val="none" w:sz="0" w:space="0" w:color="auto"/>
                                                        <w:left w:val="none" w:sz="0" w:space="0" w:color="auto"/>
                                                        <w:bottom w:val="none" w:sz="0" w:space="0" w:color="auto"/>
                                                        <w:right w:val="none" w:sz="0" w:space="0" w:color="auto"/>
                                                      </w:divBdr>
                                                      <w:divsChild>
                                                        <w:div w:id="2072924932">
                                                          <w:marLeft w:val="0"/>
                                                          <w:marRight w:val="0"/>
                                                          <w:marTop w:val="0"/>
                                                          <w:marBottom w:val="0"/>
                                                          <w:divBdr>
                                                            <w:top w:val="none" w:sz="0" w:space="0" w:color="auto"/>
                                                            <w:left w:val="none" w:sz="0" w:space="0" w:color="auto"/>
                                                            <w:bottom w:val="none" w:sz="0" w:space="0" w:color="auto"/>
                                                            <w:right w:val="none" w:sz="0" w:space="0" w:color="auto"/>
                                                          </w:divBdr>
                                                          <w:divsChild>
                                                            <w:div w:id="1605111011">
                                                              <w:marLeft w:val="0"/>
                                                              <w:marRight w:val="0"/>
                                                              <w:marTop w:val="0"/>
                                                              <w:marBottom w:val="0"/>
                                                              <w:divBdr>
                                                                <w:top w:val="none" w:sz="0" w:space="0" w:color="auto"/>
                                                                <w:left w:val="none" w:sz="0" w:space="0" w:color="auto"/>
                                                                <w:bottom w:val="none" w:sz="0" w:space="0" w:color="auto"/>
                                                                <w:right w:val="none" w:sz="0" w:space="0" w:color="auto"/>
                                                              </w:divBdr>
                                                              <w:divsChild>
                                                                <w:div w:id="192963133">
                                                                  <w:marLeft w:val="0"/>
                                                                  <w:marRight w:val="0"/>
                                                                  <w:marTop w:val="0"/>
                                                                  <w:marBottom w:val="0"/>
                                                                  <w:divBdr>
                                                                    <w:top w:val="none" w:sz="0" w:space="0" w:color="auto"/>
                                                                    <w:left w:val="none" w:sz="0" w:space="0" w:color="auto"/>
                                                                    <w:bottom w:val="none" w:sz="0" w:space="0" w:color="auto"/>
                                                                    <w:right w:val="none" w:sz="0" w:space="0" w:color="auto"/>
                                                                  </w:divBdr>
                                                                  <w:divsChild>
                                                                    <w:div w:id="619919437">
                                                                      <w:marLeft w:val="0"/>
                                                                      <w:marRight w:val="0"/>
                                                                      <w:marTop w:val="0"/>
                                                                      <w:marBottom w:val="0"/>
                                                                      <w:divBdr>
                                                                        <w:top w:val="none" w:sz="0" w:space="0" w:color="auto"/>
                                                                        <w:left w:val="none" w:sz="0" w:space="0" w:color="auto"/>
                                                                        <w:bottom w:val="none" w:sz="0" w:space="0" w:color="auto"/>
                                                                        <w:right w:val="none" w:sz="0" w:space="0" w:color="auto"/>
                                                                      </w:divBdr>
                                                                      <w:divsChild>
                                                                        <w:div w:id="628168643">
                                                                          <w:marLeft w:val="0"/>
                                                                          <w:marRight w:val="0"/>
                                                                          <w:marTop w:val="0"/>
                                                                          <w:marBottom w:val="0"/>
                                                                          <w:divBdr>
                                                                            <w:top w:val="none" w:sz="0" w:space="0" w:color="auto"/>
                                                                            <w:left w:val="none" w:sz="0" w:space="0" w:color="auto"/>
                                                                            <w:bottom w:val="none" w:sz="0" w:space="0" w:color="auto"/>
                                                                            <w:right w:val="none" w:sz="0" w:space="0" w:color="auto"/>
                                                                          </w:divBdr>
                                                                          <w:divsChild>
                                                                            <w:div w:id="1850875844">
                                                                              <w:marLeft w:val="0"/>
                                                                              <w:marRight w:val="0"/>
                                                                              <w:marTop w:val="0"/>
                                                                              <w:marBottom w:val="0"/>
                                                                              <w:divBdr>
                                                                                <w:top w:val="none" w:sz="0" w:space="0" w:color="auto"/>
                                                                                <w:left w:val="none" w:sz="0" w:space="0" w:color="auto"/>
                                                                                <w:bottom w:val="none" w:sz="0" w:space="0" w:color="auto"/>
                                                                                <w:right w:val="none" w:sz="0" w:space="0" w:color="auto"/>
                                                                              </w:divBdr>
                                                                              <w:divsChild>
                                                                                <w:div w:id="1522356523">
                                                                                  <w:marLeft w:val="0"/>
                                                                                  <w:marRight w:val="0"/>
                                                                                  <w:marTop w:val="0"/>
                                                                                  <w:marBottom w:val="0"/>
                                                                                  <w:divBdr>
                                                                                    <w:top w:val="none" w:sz="0" w:space="0" w:color="auto"/>
                                                                                    <w:left w:val="none" w:sz="0" w:space="0" w:color="auto"/>
                                                                                    <w:bottom w:val="none" w:sz="0" w:space="0" w:color="auto"/>
                                                                                    <w:right w:val="none" w:sz="0" w:space="0" w:color="auto"/>
                                                                                  </w:divBdr>
                                                                                  <w:divsChild>
                                                                                    <w:div w:id="1324973614">
                                                                                      <w:marLeft w:val="0"/>
                                                                                      <w:marRight w:val="0"/>
                                                                                      <w:marTop w:val="360"/>
                                                                                      <w:marBottom w:val="180"/>
                                                                                      <w:divBdr>
                                                                                        <w:top w:val="none" w:sz="0" w:space="0" w:color="auto"/>
                                                                                        <w:left w:val="none" w:sz="0" w:space="0" w:color="auto"/>
                                                                                        <w:bottom w:val="none" w:sz="0" w:space="0" w:color="auto"/>
                                                                                        <w:right w:val="none" w:sz="0" w:space="0" w:color="auto"/>
                                                                                      </w:divBdr>
                                                                                    </w:div>
                                                                                    <w:div w:id="1439787527">
                                                                                      <w:marLeft w:val="0"/>
                                                                                      <w:marRight w:val="0"/>
                                                                                      <w:marTop w:val="180"/>
                                                                                      <w:marBottom w:val="240"/>
                                                                                      <w:divBdr>
                                                                                        <w:top w:val="none" w:sz="0" w:space="0" w:color="auto"/>
                                                                                        <w:left w:val="none" w:sz="0" w:space="0" w:color="auto"/>
                                                                                        <w:bottom w:val="none" w:sz="0" w:space="0" w:color="auto"/>
                                                                                        <w:right w:val="none" w:sz="0" w:space="0" w:color="auto"/>
                                                                                      </w:divBdr>
                                                                                    </w:div>
                                                                                    <w:div w:id="785151637">
                                                                                      <w:marLeft w:val="0"/>
                                                                                      <w:marRight w:val="0"/>
                                                                                      <w:marTop w:val="360"/>
                                                                                      <w:marBottom w:val="180"/>
                                                                                      <w:divBdr>
                                                                                        <w:top w:val="none" w:sz="0" w:space="0" w:color="auto"/>
                                                                                        <w:left w:val="none" w:sz="0" w:space="0" w:color="auto"/>
                                                                                        <w:bottom w:val="none" w:sz="0" w:space="0" w:color="auto"/>
                                                                                        <w:right w:val="none" w:sz="0" w:space="0" w:color="auto"/>
                                                                                      </w:divBdr>
                                                                                    </w:div>
                                                                                    <w:div w:id="1834225248">
                                                                                      <w:marLeft w:val="0"/>
                                                                                      <w:marRight w:val="0"/>
                                                                                      <w:marTop w:val="360"/>
                                                                                      <w:marBottom w:val="180"/>
                                                                                      <w:divBdr>
                                                                                        <w:top w:val="none" w:sz="0" w:space="0" w:color="auto"/>
                                                                                        <w:left w:val="none" w:sz="0" w:space="0" w:color="auto"/>
                                                                                        <w:bottom w:val="none" w:sz="0" w:space="0" w:color="auto"/>
                                                                                        <w:right w:val="none" w:sz="0" w:space="0" w:color="auto"/>
                                                                                      </w:divBdr>
                                                                                    </w:div>
                                                                                    <w:div w:id="9727110">
                                                                                      <w:marLeft w:val="0"/>
                                                                                      <w:marRight w:val="0"/>
                                                                                      <w:marTop w:val="180"/>
                                                                                      <w:marBottom w:val="240"/>
                                                                                      <w:divBdr>
                                                                                        <w:top w:val="none" w:sz="0" w:space="0" w:color="auto"/>
                                                                                        <w:left w:val="none" w:sz="0" w:space="0" w:color="auto"/>
                                                                                        <w:bottom w:val="none" w:sz="0" w:space="0" w:color="auto"/>
                                                                                        <w:right w:val="none" w:sz="0" w:space="0" w:color="auto"/>
                                                                                      </w:divBdr>
                                                                                    </w:div>
                                                                                    <w:div w:id="435759282">
                                                                                      <w:marLeft w:val="0"/>
                                                                                      <w:marRight w:val="0"/>
                                                                                      <w:marTop w:val="360"/>
                                                                                      <w:marBottom w:val="180"/>
                                                                                      <w:divBdr>
                                                                                        <w:top w:val="none" w:sz="0" w:space="0" w:color="auto"/>
                                                                                        <w:left w:val="none" w:sz="0" w:space="0" w:color="auto"/>
                                                                                        <w:bottom w:val="none" w:sz="0" w:space="0" w:color="auto"/>
                                                                                        <w:right w:val="none" w:sz="0" w:space="0" w:color="auto"/>
                                                                                      </w:divBdr>
                                                                                    </w:div>
                                                                                    <w:div w:id="1095516399">
                                                                                      <w:marLeft w:val="0"/>
                                                                                      <w:marRight w:val="0"/>
                                                                                      <w:marTop w:val="180"/>
                                                                                      <w:marBottom w:val="240"/>
                                                                                      <w:divBdr>
                                                                                        <w:top w:val="none" w:sz="0" w:space="0" w:color="auto"/>
                                                                                        <w:left w:val="none" w:sz="0" w:space="0" w:color="auto"/>
                                                                                        <w:bottom w:val="none" w:sz="0" w:space="0" w:color="auto"/>
                                                                                        <w:right w:val="none" w:sz="0" w:space="0" w:color="auto"/>
                                                                                      </w:divBdr>
                                                                                    </w:div>
                                                                                    <w:div w:id="1032997539">
                                                                                      <w:marLeft w:val="0"/>
                                                                                      <w:marRight w:val="0"/>
                                                                                      <w:marTop w:val="360"/>
                                                                                      <w:marBottom w:val="180"/>
                                                                                      <w:divBdr>
                                                                                        <w:top w:val="none" w:sz="0" w:space="0" w:color="auto"/>
                                                                                        <w:left w:val="none" w:sz="0" w:space="0" w:color="auto"/>
                                                                                        <w:bottom w:val="none" w:sz="0" w:space="0" w:color="auto"/>
                                                                                        <w:right w:val="none" w:sz="0" w:space="0" w:color="auto"/>
                                                                                      </w:divBdr>
                                                                                    </w:div>
                                                                                    <w:div w:id="1195267463">
                                                                                      <w:marLeft w:val="0"/>
                                                                                      <w:marRight w:val="0"/>
                                                                                      <w:marTop w:val="180"/>
                                                                                      <w:marBottom w:val="240"/>
                                                                                      <w:divBdr>
                                                                                        <w:top w:val="none" w:sz="0" w:space="0" w:color="auto"/>
                                                                                        <w:left w:val="none" w:sz="0" w:space="0" w:color="auto"/>
                                                                                        <w:bottom w:val="none" w:sz="0" w:space="0" w:color="auto"/>
                                                                                        <w:right w:val="none" w:sz="0" w:space="0" w:color="auto"/>
                                                                                      </w:divBdr>
                                                                                    </w:div>
                                                                                    <w:div w:id="782849789">
                                                                                      <w:marLeft w:val="0"/>
                                                                                      <w:marRight w:val="0"/>
                                                                                      <w:marTop w:val="360"/>
                                                                                      <w:marBottom w:val="180"/>
                                                                                      <w:divBdr>
                                                                                        <w:top w:val="none" w:sz="0" w:space="0" w:color="auto"/>
                                                                                        <w:left w:val="none" w:sz="0" w:space="0" w:color="auto"/>
                                                                                        <w:bottom w:val="none" w:sz="0" w:space="0" w:color="auto"/>
                                                                                        <w:right w:val="none" w:sz="0" w:space="0" w:color="auto"/>
                                                                                      </w:divBdr>
                                                                                    </w:div>
                                                                                    <w:div w:id="1365401686">
                                                                                      <w:marLeft w:val="0"/>
                                                                                      <w:marRight w:val="0"/>
                                                                                      <w:marTop w:val="180"/>
                                                                                      <w:marBottom w:val="240"/>
                                                                                      <w:divBdr>
                                                                                        <w:top w:val="none" w:sz="0" w:space="0" w:color="auto"/>
                                                                                        <w:left w:val="none" w:sz="0" w:space="0" w:color="auto"/>
                                                                                        <w:bottom w:val="none" w:sz="0" w:space="0" w:color="auto"/>
                                                                                        <w:right w:val="none" w:sz="0" w:space="0" w:color="auto"/>
                                                                                      </w:divBdr>
                                                                                    </w:div>
                                                                                    <w:div w:id="1442144992">
                                                                                      <w:marLeft w:val="0"/>
                                                                                      <w:marRight w:val="0"/>
                                                                                      <w:marTop w:val="360"/>
                                                                                      <w:marBottom w:val="180"/>
                                                                                      <w:divBdr>
                                                                                        <w:top w:val="none" w:sz="0" w:space="0" w:color="auto"/>
                                                                                        <w:left w:val="none" w:sz="0" w:space="0" w:color="auto"/>
                                                                                        <w:bottom w:val="none" w:sz="0" w:space="0" w:color="auto"/>
                                                                                        <w:right w:val="none" w:sz="0" w:space="0" w:color="auto"/>
                                                                                      </w:divBdr>
                                                                                    </w:div>
                                                                                    <w:div w:id="1091665046">
                                                                                      <w:marLeft w:val="0"/>
                                                                                      <w:marRight w:val="0"/>
                                                                                      <w:marTop w:val="180"/>
                                                                                      <w:marBottom w:val="240"/>
                                                                                      <w:divBdr>
                                                                                        <w:top w:val="none" w:sz="0" w:space="0" w:color="auto"/>
                                                                                        <w:left w:val="none" w:sz="0" w:space="0" w:color="auto"/>
                                                                                        <w:bottom w:val="none" w:sz="0" w:space="0" w:color="auto"/>
                                                                                        <w:right w:val="none" w:sz="0" w:space="0" w:color="auto"/>
                                                                                      </w:divBdr>
                                                                                    </w:div>
                                                                                    <w:div w:id="703019233">
                                                                                      <w:marLeft w:val="0"/>
                                                                                      <w:marRight w:val="0"/>
                                                                                      <w:marTop w:val="360"/>
                                                                                      <w:marBottom w:val="180"/>
                                                                                      <w:divBdr>
                                                                                        <w:top w:val="none" w:sz="0" w:space="0" w:color="auto"/>
                                                                                        <w:left w:val="none" w:sz="0" w:space="0" w:color="auto"/>
                                                                                        <w:bottom w:val="none" w:sz="0" w:space="0" w:color="auto"/>
                                                                                        <w:right w:val="none" w:sz="0" w:space="0" w:color="auto"/>
                                                                                      </w:divBdr>
                                                                                    </w:div>
                                                                                    <w:div w:id="428820837">
                                                                                      <w:marLeft w:val="0"/>
                                                                                      <w:marRight w:val="0"/>
                                                                                      <w:marTop w:val="180"/>
                                                                                      <w:marBottom w:val="240"/>
                                                                                      <w:divBdr>
                                                                                        <w:top w:val="none" w:sz="0" w:space="0" w:color="auto"/>
                                                                                        <w:left w:val="none" w:sz="0" w:space="0" w:color="auto"/>
                                                                                        <w:bottom w:val="none" w:sz="0" w:space="0" w:color="auto"/>
                                                                                        <w:right w:val="none" w:sz="0" w:space="0" w:color="auto"/>
                                                                                      </w:divBdr>
                                                                                    </w:div>
                                                                                    <w:div w:id="475101808">
                                                                                      <w:marLeft w:val="0"/>
                                                                                      <w:marRight w:val="0"/>
                                                                                      <w:marTop w:val="360"/>
                                                                                      <w:marBottom w:val="180"/>
                                                                                      <w:divBdr>
                                                                                        <w:top w:val="none" w:sz="0" w:space="0" w:color="auto"/>
                                                                                        <w:left w:val="none" w:sz="0" w:space="0" w:color="auto"/>
                                                                                        <w:bottom w:val="none" w:sz="0" w:space="0" w:color="auto"/>
                                                                                        <w:right w:val="none" w:sz="0" w:space="0" w:color="auto"/>
                                                                                      </w:divBdr>
                                                                                    </w:div>
                                                                                    <w:div w:id="1268201424">
                                                                                      <w:marLeft w:val="0"/>
                                                                                      <w:marRight w:val="0"/>
                                                                                      <w:marTop w:val="180"/>
                                                                                      <w:marBottom w:val="240"/>
                                                                                      <w:divBdr>
                                                                                        <w:top w:val="none" w:sz="0" w:space="0" w:color="auto"/>
                                                                                        <w:left w:val="none" w:sz="0" w:space="0" w:color="auto"/>
                                                                                        <w:bottom w:val="none" w:sz="0" w:space="0" w:color="auto"/>
                                                                                        <w:right w:val="none" w:sz="0" w:space="0" w:color="auto"/>
                                                                                      </w:divBdr>
                                                                                    </w:div>
                                                                                    <w:div w:id="812412454">
                                                                                      <w:marLeft w:val="0"/>
                                                                                      <w:marRight w:val="0"/>
                                                                                      <w:marTop w:val="360"/>
                                                                                      <w:marBottom w:val="180"/>
                                                                                      <w:divBdr>
                                                                                        <w:top w:val="none" w:sz="0" w:space="0" w:color="auto"/>
                                                                                        <w:left w:val="none" w:sz="0" w:space="0" w:color="auto"/>
                                                                                        <w:bottom w:val="none" w:sz="0" w:space="0" w:color="auto"/>
                                                                                        <w:right w:val="none" w:sz="0" w:space="0" w:color="auto"/>
                                                                                      </w:divBdr>
                                                                                    </w:div>
                                                                                    <w:div w:id="1317491786">
                                                                                      <w:marLeft w:val="0"/>
                                                                                      <w:marRight w:val="0"/>
                                                                                      <w:marTop w:val="180"/>
                                                                                      <w:marBottom w:val="240"/>
                                                                                      <w:divBdr>
                                                                                        <w:top w:val="none" w:sz="0" w:space="0" w:color="auto"/>
                                                                                        <w:left w:val="none" w:sz="0" w:space="0" w:color="auto"/>
                                                                                        <w:bottom w:val="none" w:sz="0" w:space="0" w:color="auto"/>
                                                                                        <w:right w:val="none" w:sz="0" w:space="0" w:color="auto"/>
                                                                                      </w:divBdr>
                                                                                    </w:div>
                                                                                    <w:div w:id="1491559509">
                                                                                      <w:marLeft w:val="0"/>
                                                                                      <w:marRight w:val="0"/>
                                                                                      <w:marTop w:val="180"/>
                                                                                      <w:marBottom w:val="240"/>
                                                                                      <w:divBdr>
                                                                                        <w:top w:val="none" w:sz="0" w:space="0" w:color="auto"/>
                                                                                        <w:left w:val="none" w:sz="0" w:space="0" w:color="auto"/>
                                                                                        <w:bottom w:val="none" w:sz="0" w:space="0" w:color="auto"/>
                                                                                        <w:right w:val="none" w:sz="0" w:space="0" w:color="auto"/>
                                                                                      </w:divBdr>
                                                                                    </w:div>
                                                                                    <w:div w:id="266237389">
                                                                                      <w:marLeft w:val="0"/>
                                                                                      <w:marRight w:val="0"/>
                                                                                      <w:marTop w:val="0"/>
                                                                                      <w:marBottom w:val="0"/>
                                                                                      <w:divBdr>
                                                                                        <w:top w:val="none" w:sz="0" w:space="0" w:color="auto"/>
                                                                                        <w:left w:val="none" w:sz="0" w:space="0" w:color="auto"/>
                                                                                        <w:bottom w:val="none" w:sz="0" w:space="0" w:color="auto"/>
                                                                                        <w:right w:val="none" w:sz="0" w:space="0" w:color="auto"/>
                                                                                      </w:divBdr>
                                                                                      <w:divsChild>
                                                                                        <w:div w:id="1327510135">
                                                                                          <w:marLeft w:val="0"/>
                                                                                          <w:marRight w:val="0"/>
                                                                                          <w:marTop w:val="60"/>
                                                                                          <w:marBottom w:val="0"/>
                                                                                          <w:divBdr>
                                                                                            <w:top w:val="none" w:sz="0" w:space="0" w:color="auto"/>
                                                                                            <w:left w:val="none" w:sz="0" w:space="0" w:color="auto"/>
                                                                                            <w:bottom w:val="none" w:sz="0" w:space="0" w:color="auto"/>
                                                                                            <w:right w:val="none" w:sz="0" w:space="0" w:color="auto"/>
                                                                                          </w:divBdr>
                                                                                          <w:divsChild>
                                                                                            <w:div w:id="12133438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4700</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Willers</dc:creator>
  <cp:keywords/>
  <dc:description/>
  <cp:lastModifiedBy>Vincent Willers</cp:lastModifiedBy>
  <cp:revision>1</cp:revision>
  <dcterms:created xsi:type="dcterms:W3CDTF">2026-07-01T12:49:00Z</dcterms:created>
  <dcterms:modified xsi:type="dcterms:W3CDTF">2026-07-01T12:50:00Z</dcterms:modified>
</cp:coreProperties>
</file>